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4AF3" w14:textId="77777777" w:rsidR="004A7EED" w:rsidRPr="004A7EED" w:rsidRDefault="004A7EED" w:rsidP="004A7EED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32"/>
          <w:szCs w:val="32"/>
        </w:rPr>
      </w:pPr>
      <w:r w:rsidRPr="004A7EED">
        <w:rPr>
          <w:rFonts w:ascii="Times New Roman" w:eastAsia="Times New Roman" w:hAnsi="Times New Roman" w:cs="Times New Roman"/>
          <w:color w:val="365F91"/>
          <w:sz w:val="32"/>
          <w:szCs w:val="32"/>
        </w:rPr>
        <w:t xml:space="preserve">Betalingssatser i barnehage </w:t>
      </w:r>
    </w:p>
    <w:p w14:paraId="11B92F56" w14:textId="77777777" w:rsidR="004A7EED" w:rsidRPr="004A7EED" w:rsidRDefault="004A7EED" w:rsidP="004A7EED">
      <w:pPr>
        <w:spacing w:after="0" w:line="276" w:lineRule="auto"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Makspris for opphold i barnehage er 3 000 kroner i måneden. Pris for mat kommer i tillegg. Har du flere barn i barnehagen eller lav inntekt kan du få en lavere pris. Du trenger ikke søke om søskenmoderasjon.</w:t>
      </w:r>
    </w:p>
    <w:p w14:paraId="0859AEAB" w14:textId="77777777" w:rsidR="004A7EED" w:rsidRPr="004A7EED" w:rsidRDefault="004A7EED" w:rsidP="004A7EED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38E80FA" w14:textId="77777777" w:rsidR="004A7EED" w:rsidRPr="004A7EED" w:rsidRDefault="004A7EED" w:rsidP="004A7EE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Hvis du har mer enn ett barn i barnehage i samme kommune, skal kommunen sørge for at du får redusert foreldrebetaling (søskenmoderasjon). Du skal få søskenmoderasjon uavhengig av om barna går i forskjellige barnehager. Reduksjonen for andre barnet er 30 prosent. For det tredje barnet og eventuelt flere barn, er barnehagen gratis.</w:t>
      </w:r>
    </w:p>
    <w:p w14:paraId="3CF6F320" w14:textId="77777777" w:rsidR="004A7EED" w:rsidRPr="004A7EED" w:rsidRDefault="004A7EED" w:rsidP="004A7EE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I tillegg betales det en egenandel for kost, kr. 328,- pr. mnd. for 100 % plass i kommunal barnehage. Egenandel for kost varierer i private barnehager.</w:t>
      </w:r>
    </w:p>
    <w:p w14:paraId="68D9F9A6" w14:textId="77777777" w:rsidR="004A7EED" w:rsidRPr="004A7EED" w:rsidRDefault="004A7EED" w:rsidP="004A7EED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Det betales for 11 mnd. Juli er betalingsfri.</w:t>
      </w:r>
    </w:p>
    <w:p w14:paraId="0D4B4C25" w14:textId="77777777" w:rsidR="004A7EED" w:rsidRPr="004A7EED" w:rsidRDefault="004A7EED" w:rsidP="004A7EED">
      <w:pPr>
        <w:keepNext/>
        <w:keepLines/>
        <w:spacing w:before="240" w:after="0" w:line="276" w:lineRule="auto"/>
        <w:outlineLvl w:val="0"/>
        <w:rPr>
          <w:rFonts w:ascii="Times New Roman" w:eastAsia="Times New Roman" w:hAnsi="Times New Roman" w:cs="Times New Roman"/>
          <w:color w:val="365F91"/>
          <w:sz w:val="32"/>
          <w:szCs w:val="32"/>
        </w:rPr>
      </w:pPr>
      <w:r w:rsidRPr="004A7EED">
        <w:rPr>
          <w:rFonts w:ascii="Times New Roman" w:eastAsia="Times New Roman" w:hAnsi="Times New Roman" w:cs="Times New Roman"/>
          <w:color w:val="365F91"/>
          <w:sz w:val="32"/>
          <w:szCs w:val="32"/>
        </w:rPr>
        <w:t>Søknad om redusert foreldrebetaling</w:t>
      </w:r>
    </w:p>
    <w:p w14:paraId="1CB4DE11" w14:textId="77777777" w:rsidR="004A7EED" w:rsidRPr="004A7EED" w:rsidRDefault="004A7EED" w:rsidP="004A7EED">
      <w:pPr>
        <w:spacing w:after="200" w:line="276" w:lineRule="auto"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Det er kommunen som barnehagemyndighet som har ansvaret for ordningen. Både kommunale og private barnehager omfattes av ordningen.</w:t>
      </w:r>
    </w:p>
    <w:p w14:paraId="61B7F59C" w14:textId="77777777" w:rsidR="004A7EED" w:rsidRPr="004A7EED" w:rsidRDefault="004A7EED" w:rsidP="004A7EED">
      <w:pPr>
        <w:spacing w:after="200" w:line="276" w:lineRule="auto"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Hvem kan få redusert foreldrebetaling?</w:t>
      </w:r>
    </w:p>
    <w:p w14:paraId="69564DCB" w14:textId="77777777" w:rsidR="004A7EED" w:rsidRPr="004A7EED" w:rsidRDefault="004A7EED" w:rsidP="004A7EE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Ingen husholdning skal måtte betale mer enn 6 % av inntekten for en barnehageplass</w:t>
      </w:r>
    </w:p>
    <w:p w14:paraId="2EF342B5" w14:textId="77777777" w:rsidR="004A7EED" w:rsidRPr="004A7EED" w:rsidRDefault="004A7EED" w:rsidP="004A7EED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Husholdninger med en samlet inntekt under 550 000</w:t>
      </w:r>
    </w:p>
    <w:p w14:paraId="4552EB0D" w14:textId="77777777" w:rsidR="004A7EED" w:rsidRPr="004A7EED" w:rsidRDefault="004A7EED" w:rsidP="004A7EED">
      <w:pPr>
        <w:keepNext/>
        <w:keepLines/>
        <w:spacing w:before="40" w:after="0"/>
        <w:outlineLvl w:val="1"/>
        <w:rPr>
          <w:rFonts w:ascii="Times New Roman" w:eastAsia="Calibri" w:hAnsi="Times New Roman" w:cs="Times New Roman"/>
          <w:color w:val="2E74B5" w:themeColor="accent1" w:themeShade="BF"/>
          <w:sz w:val="26"/>
          <w:szCs w:val="26"/>
        </w:rPr>
      </w:pPr>
      <w:r w:rsidRPr="004A7EED">
        <w:rPr>
          <w:rFonts w:ascii="Times New Roman" w:eastAsia="Calibri" w:hAnsi="Times New Roman" w:cs="Times New Roman"/>
          <w:color w:val="2E74B5" w:themeColor="accent1" w:themeShade="BF"/>
          <w:sz w:val="26"/>
          <w:szCs w:val="26"/>
        </w:rPr>
        <w:t>Gratis kjernetid</w:t>
      </w:r>
    </w:p>
    <w:p w14:paraId="19102EA3" w14:textId="77777777" w:rsidR="004A7EED" w:rsidRPr="004A7EED" w:rsidRDefault="004A7EED" w:rsidP="004A7EED">
      <w:pPr>
        <w:rPr>
          <w:rFonts w:ascii="Times New Roman" w:hAnsi="Times New Roman" w:cs="Times New Roman"/>
        </w:rPr>
      </w:pPr>
      <w:r w:rsidRPr="004A7EED">
        <w:rPr>
          <w:rFonts w:ascii="Times New Roman" w:hAnsi="Times New Roman" w:cs="Times New Roman"/>
        </w:rPr>
        <w:t>Alle 2-, 3-, 4-, og 5 åringer, og barn med utsatt skolestart, som bor i husholdninger med lav inntekt, har rett til å få 20 timer gratis oppholdstid i barnehage per uke.</w:t>
      </w:r>
    </w:p>
    <w:p w14:paraId="1CD9DFAF" w14:textId="77777777" w:rsidR="004A7EED" w:rsidRPr="004A7EED" w:rsidRDefault="004A7EED" w:rsidP="004A7EED">
      <w:pPr>
        <w:rPr>
          <w:rFonts w:ascii="Times New Roman" w:hAnsi="Times New Roman" w:cs="Times New Roman"/>
        </w:rPr>
      </w:pPr>
      <w:r w:rsidRPr="004A7EED">
        <w:rPr>
          <w:rFonts w:ascii="Times New Roman" w:hAnsi="Times New Roman" w:cs="Times New Roman"/>
        </w:rPr>
        <w:t>Fra 1. august 2023 er inntektsgrensen 615 590.</w:t>
      </w:r>
    </w:p>
    <w:p w14:paraId="6D670673" w14:textId="77777777" w:rsidR="004A7EED" w:rsidRPr="004A7EED" w:rsidRDefault="004A7EED" w:rsidP="004A7EED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color w:val="2E74B5" w:themeColor="accent1" w:themeShade="BF"/>
          <w:sz w:val="26"/>
          <w:szCs w:val="26"/>
        </w:rPr>
      </w:pPr>
      <w:r w:rsidRPr="004A7EED">
        <w:rPr>
          <w:rFonts w:ascii="Times New Roman" w:eastAsia="Times New Roman" w:hAnsi="Times New Roman" w:cs="Times New Roman"/>
          <w:color w:val="2E74B5" w:themeColor="accent1" w:themeShade="BF"/>
          <w:sz w:val="26"/>
          <w:szCs w:val="26"/>
        </w:rPr>
        <w:t>Søknadsfrist</w:t>
      </w:r>
    </w:p>
    <w:p w14:paraId="246F6DBA" w14:textId="77777777" w:rsidR="004A7EED" w:rsidRPr="004A7EED" w:rsidRDefault="004A7EED" w:rsidP="004A7EE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1. juni for å få redusert foreldrebetaling fra august</w:t>
      </w:r>
    </w:p>
    <w:p w14:paraId="61D14D76" w14:textId="77777777" w:rsidR="004A7EED" w:rsidRPr="004A7EED" w:rsidRDefault="004A7EED" w:rsidP="004A7EE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Søknader om redusert foreldrebetaling og gratis kjernetid behandles ellers fortløpende</w:t>
      </w:r>
    </w:p>
    <w:p w14:paraId="3595A05A" w14:textId="77777777" w:rsidR="004A7EED" w:rsidRPr="004A7EED" w:rsidRDefault="004A7EED" w:rsidP="004A7EE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Vedtak har ikke tilbakevirkende kraft</w:t>
      </w:r>
    </w:p>
    <w:p w14:paraId="48357988" w14:textId="77777777" w:rsidR="004A7EED" w:rsidRPr="004A7EED" w:rsidRDefault="004A7EED" w:rsidP="004A7EE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</w:rPr>
      </w:pPr>
      <w:r w:rsidRPr="004A7EED">
        <w:rPr>
          <w:rFonts w:ascii="Times New Roman" w:eastAsia="Calibri" w:hAnsi="Times New Roman" w:cs="Times New Roman"/>
        </w:rPr>
        <w:t>Søknaden gjelder for ett barnehageår av gangen</w:t>
      </w:r>
    </w:p>
    <w:p w14:paraId="46843245" w14:textId="77777777" w:rsidR="004A7EED" w:rsidRPr="004A7EED" w:rsidRDefault="004A7EED" w:rsidP="004A7EED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color w:val="2E74B5" w:themeColor="accent1" w:themeShade="BF"/>
          <w:sz w:val="26"/>
          <w:szCs w:val="26"/>
        </w:rPr>
      </w:pPr>
      <w:r w:rsidRPr="004A7EED">
        <w:rPr>
          <w:rFonts w:ascii="Times New Roman" w:eastAsia="Times New Roman" w:hAnsi="Times New Roman" w:cs="Times New Roman"/>
          <w:color w:val="2E74B5" w:themeColor="accent1" w:themeShade="BF"/>
          <w:sz w:val="26"/>
          <w:szCs w:val="26"/>
        </w:rPr>
        <w:t>Hvilke inntekter skal regnes med?</w:t>
      </w:r>
    </w:p>
    <w:p w14:paraId="58894F11" w14:textId="77777777" w:rsidR="004A7EED" w:rsidRPr="004A7EED" w:rsidRDefault="004A7EED" w:rsidP="004A7EED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7EED">
        <w:rPr>
          <w:rFonts w:ascii="Times New Roman" w:hAnsi="Times New Roman" w:cs="Times New Roman"/>
        </w:rPr>
        <w:t>Foreldrebetalingen beregnes ut fra husholdningens samlede skattepliktige kapital- og person inntekt som kommer frem av siste kjente skattemelding</w:t>
      </w:r>
    </w:p>
    <w:p w14:paraId="26AB1C63" w14:textId="77777777" w:rsidR="004A7EED" w:rsidRPr="004A7EED" w:rsidRDefault="004A7EED" w:rsidP="004A7EED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7EED">
        <w:rPr>
          <w:rFonts w:ascii="Times New Roman" w:hAnsi="Times New Roman" w:cs="Times New Roman"/>
        </w:rPr>
        <w:t>Som en husholdning regnes ektefeller, registrerte partnere og samboere. Som samboere regnes to ugifte personer over 18 år som bor sammen, og som har bodd sammen i et ekteskapslignende forhold i minst tolv av de siste atten månedene, eller har felles barn.</w:t>
      </w:r>
    </w:p>
    <w:p w14:paraId="0D6CDA4F" w14:textId="77777777" w:rsidR="004A7EED" w:rsidRPr="004A7EED" w:rsidRDefault="004A7EED" w:rsidP="004A7EED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7EED">
        <w:rPr>
          <w:rFonts w:ascii="Times New Roman" w:hAnsi="Times New Roman" w:cs="Times New Roman"/>
        </w:rPr>
        <w:t>Bor et barn fast hos begge foreldrene, skal foreldrebetalingen beregnes ut fra inntekten der barnet er folkeregistrert</w:t>
      </w:r>
    </w:p>
    <w:p w14:paraId="23FFC219" w14:textId="77777777" w:rsidR="004A7EED" w:rsidRPr="004A7EED" w:rsidRDefault="004A7EED" w:rsidP="004A7EED">
      <w:pPr>
        <w:ind w:left="720"/>
        <w:contextualSpacing/>
        <w:rPr>
          <w:rFonts w:ascii="Times New Roman" w:hAnsi="Times New Roman" w:cs="Times New Roman"/>
        </w:rPr>
      </w:pPr>
    </w:p>
    <w:p w14:paraId="25C5F1CE" w14:textId="77777777" w:rsidR="00AB4B45" w:rsidRDefault="004A7EED" w:rsidP="004A7EED">
      <w:r w:rsidRPr="004A7EED">
        <w:rPr>
          <w:rFonts w:ascii="Times New Roman" w:eastAsia="Calibri" w:hAnsi="Times New Roman" w:cs="Times New Roman"/>
        </w:rPr>
        <w:t xml:space="preserve">Elektronisk søknad finner du på Bamble kommunes hjemmesider.  </w:t>
      </w:r>
      <w:hyperlink r:id="rId7" w:history="1">
        <w:r w:rsidRPr="004A7EED">
          <w:rPr>
            <w:rFonts w:ascii="Times New Roman" w:eastAsia="Calibri" w:hAnsi="Times New Roman" w:cs="Times New Roman"/>
            <w:color w:val="0000FF"/>
            <w:u w:val="single"/>
          </w:rPr>
          <w:t>www.bamble.kommune.no</w:t>
        </w:r>
      </w:hyperlink>
    </w:p>
    <w:sectPr w:rsidR="00AB4B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44D8" w14:textId="77777777" w:rsidR="007E076A" w:rsidRDefault="007E076A" w:rsidP="004A7EED">
      <w:pPr>
        <w:spacing w:after="0" w:line="240" w:lineRule="auto"/>
      </w:pPr>
      <w:r>
        <w:separator/>
      </w:r>
    </w:p>
  </w:endnote>
  <w:endnote w:type="continuationSeparator" w:id="0">
    <w:p w14:paraId="3BF5FEC1" w14:textId="77777777" w:rsidR="007E076A" w:rsidRDefault="007E076A" w:rsidP="004A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D3B" w14:textId="77777777" w:rsidR="004A7EED" w:rsidRDefault="004A7EED">
    <w:pPr>
      <w:pStyle w:val="Bunntekst"/>
    </w:pPr>
    <w:r>
      <w:t>Redigert 23.05.2023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3292" w14:textId="77777777" w:rsidR="007E076A" w:rsidRDefault="007E076A" w:rsidP="004A7EED">
      <w:pPr>
        <w:spacing w:after="0" w:line="240" w:lineRule="auto"/>
      </w:pPr>
      <w:r>
        <w:separator/>
      </w:r>
    </w:p>
  </w:footnote>
  <w:footnote w:type="continuationSeparator" w:id="0">
    <w:p w14:paraId="48958096" w14:textId="77777777" w:rsidR="007E076A" w:rsidRDefault="007E076A" w:rsidP="004A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A7C7" w14:textId="77777777" w:rsidR="004A7EED" w:rsidRDefault="004A7EED">
    <w:pPr>
      <w:pStyle w:val="Topptekst"/>
    </w:pPr>
    <w:r w:rsidRPr="00560232">
      <w:rPr>
        <w:rFonts w:ascii="Calibri" w:eastAsia="Calibri" w:hAnsi="Calibri" w:cs="Times New Roman"/>
        <w:b/>
        <w:noProof/>
        <w:lang w:eastAsia="nb-NO"/>
      </w:rPr>
      <w:drawing>
        <wp:inline distT="0" distB="0" distL="0" distR="0" wp14:anchorId="5603EB5A" wp14:editId="6F68AE44">
          <wp:extent cx="1981200" cy="542925"/>
          <wp:effectExtent l="0" t="0" r="0" b="9525"/>
          <wp:docPr id="2" name="Bilde 2" descr="bklog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klogo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alibri" w:eastAsia="Calibri" w:hAnsi="Calibri" w:cs="Times New Roman"/>
        <w:b/>
      </w:rPr>
      <w:t>Enhet for Oppvekst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E0F"/>
    <w:multiLevelType w:val="multilevel"/>
    <w:tmpl w:val="A12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0C51CF"/>
    <w:multiLevelType w:val="hybridMultilevel"/>
    <w:tmpl w:val="2A848F54"/>
    <w:lvl w:ilvl="0" w:tplc="31ACE62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196B29"/>
    <w:multiLevelType w:val="hybridMultilevel"/>
    <w:tmpl w:val="EA8EF5A0"/>
    <w:lvl w:ilvl="0" w:tplc="4B3EF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16953">
    <w:abstractNumId w:val="1"/>
  </w:num>
  <w:num w:numId="2" w16cid:durableId="91895882">
    <w:abstractNumId w:val="0"/>
  </w:num>
  <w:num w:numId="3" w16cid:durableId="5308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ED"/>
    <w:rsid w:val="00014FC2"/>
    <w:rsid w:val="004A7EED"/>
    <w:rsid w:val="007E076A"/>
    <w:rsid w:val="0086203C"/>
    <w:rsid w:val="00A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1B1E"/>
  <w15:chartTrackingRefBased/>
  <w15:docId w15:val="{ADD642D5-CFDB-40F5-8999-80CC815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A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7EED"/>
  </w:style>
  <w:style w:type="paragraph" w:styleId="Bunntekst">
    <w:name w:val="footer"/>
    <w:basedOn w:val="Normal"/>
    <w:link w:val="BunntekstTegn"/>
    <w:uiPriority w:val="99"/>
    <w:unhideWhenUsed/>
    <w:rsid w:val="004A7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bamble.kommune.no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EA4C13C6899478ACC66FC52B034FA" ma:contentTypeVersion="15" ma:contentTypeDescription="Opprett et nytt dokument." ma:contentTypeScope="" ma:versionID="be444a744b915e9884dac1f72f1400e2">
  <xsd:schema xmlns:xsd="http://www.w3.org/2001/XMLSchema" xmlns:xs="http://www.w3.org/2001/XMLSchema" xmlns:p="http://schemas.microsoft.com/office/2006/metadata/properties" xmlns:ns2="980629eb-90f8-48d3-bb2e-8d951c46df28" xmlns:ns3="b18cf436-ae6b-4011-965a-c52082420ff0" targetNamespace="http://schemas.microsoft.com/office/2006/metadata/properties" ma:root="true" ma:fieldsID="d49767513bd537ee042e23f3b40dd1f9" ns2:_="" ns3:_="">
    <xsd:import namespace="980629eb-90f8-48d3-bb2e-8d951c46df28"/>
    <xsd:import namespace="b18cf436-ae6b-4011-965a-c52082420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29eb-90f8-48d3-bb2e-8d951c46d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d9b7cac9-1846-484e-83ab-386aa8490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cf436-ae6b-4011-965a-c52082420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ac4c5a-d611-430f-908a-c8ac75a28e29}" ma:internalName="TaxCatchAll" ma:showField="CatchAllData" ma:web="b18cf436-ae6b-4011-965a-c52082420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8cf436-ae6b-4011-965a-c52082420ff0" xsi:nil="true"/>
    <lcf76f155ced4ddcb4097134ff3c332f xmlns="980629eb-90f8-48d3-bb2e-8d951c46df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36E69-A536-4A53-B574-21E61A7E5A8C}"/>
</file>

<file path=customXml/itemProps2.xml><?xml version="1.0" encoding="utf-8"?>
<ds:datastoreItem xmlns:ds="http://schemas.openxmlformats.org/officeDocument/2006/customXml" ds:itemID="{8EFF2A44-B260-4F5D-9D03-EF2C077F45E2}"/>
</file>

<file path=customXml/itemProps3.xml><?xml version="1.0" encoding="utf-8"?>
<ds:datastoreItem xmlns:ds="http://schemas.openxmlformats.org/officeDocument/2006/customXml" ds:itemID="{C2F0C2AA-92EE-42C9-A2E1-10C7EEC0D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Nikolaisen</dc:creator>
  <cp:keywords/>
  <dc:description/>
  <cp:lastModifiedBy>Vibeke Lauritzen</cp:lastModifiedBy>
  <cp:revision>2</cp:revision>
  <dcterms:created xsi:type="dcterms:W3CDTF">2023-05-24T07:03:00Z</dcterms:created>
  <dcterms:modified xsi:type="dcterms:W3CDTF">2023-05-24T07:03:00Z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0x010100E84EA4C13C6899478ACC66FC52B034FA</vt:lpwstr>
  </property>
</Properties>
</file>